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00A5" w14:textId="77777777" w:rsidR="006010F4" w:rsidRDefault="006010F4" w:rsidP="006010F4">
      <w:pPr>
        <w:autoSpaceDE w:val="0"/>
        <w:autoSpaceDN w:val="0"/>
        <w:adjustRightInd w:val="0"/>
        <w:spacing w:after="0" w:line="240" w:lineRule="auto"/>
        <w:rPr>
          <w:rFonts w:eastAsia="Calibri" w:cs="Arial"/>
          <w:color w:val="000000"/>
          <w:sz w:val="24"/>
          <w:szCs w:val="24"/>
        </w:rPr>
      </w:pPr>
      <w:r>
        <w:rPr>
          <w:rFonts w:eastAsia="Calibri" w:cs="Arial"/>
          <w:noProof/>
          <w:color w:val="000000"/>
          <w:sz w:val="24"/>
          <w:szCs w:val="24"/>
        </w:rPr>
        <w:drawing>
          <wp:inline distT="0" distB="0" distL="0" distR="0" wp14:anchorId="4D757AA6" wp14:editId="2EEF0567">
            <wp:extent cx="5731510" cy="7639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TIN header logo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763905"/>
                    </a:xfrm>
                    <a:prstGeom prst="rect">
                      <a:avLst/>
                    </a:prstGeom>
                  </pic:spPr>
                </pic:pic>
              </a:graphicData>
            </a:graphic>
          </wp:inline>
        </w:drawing>
      </w:r>
    </w:p>
    <w:p w14:paraId="5EE08F6F" w14:textId="77777777" w:rsidR="006010F4" w:rsidRPr="00D7417F" w:rsidRDefault="006010F4" w:rsidP="006010F4">
      <w:pPr>
        <w:autoSpaceDE w:val="0"/>
        <w:autoSpaceDN w:val="0"/>
        <w:adjustRightInd w:val="0"/>
        <w:spacing w:after="0" w:line="240" w:lineRule="auto"/>
        <w:rPr>
          <w:rFonts w:eastAsia="Calibri" w:cs="Arial"/>
          <w:color w:val="000000"/>
          <w:sz w:val="24"/>
          <w:szCs w:val="24"/>
        </w:rPr>
      </w:pPr>
    </w:p>
    <w:p w14:paraId="32314F19" w14:textId="6BE70D9F" w:rsidR="00BC52FF" w:rsidRDefault="00BC52FF" w:rsidP="00BC52FF">
      <w:pPr>
        <w:jc w:val="center"/>
        <w:rPr>
          <w:rFonts w:eastAsia="Calibri" w:cs="Arial"/>
          <w:b/>
          <w:color w:val="000000"/>
          <w:sz w:val="28"/>
          <w:szCs w:val="28"/>
        </w:rPr>
      </w:pPr>
      <w:r>
        <w:rPr>
          <w:rFonts w:eastAsia="Calibri" w:cs="Arial"/>
          <w:b/>
          <w:color w:val="000000"/>
          <w:sz w:val="28"/>
          <w:szCs w:val="28"/>
        </w:rPr>
        <w:t>Self-Evaluation Document Template</w:t>
      </w:r>
    </w:p>
    <w:p w14:paraId="610F0B7B" w14:textId="19386A24" w:rsidR="00BC52FF" w:rsidRDefault="00BC52FF" w:rsidP="00BC52FF">
      <w:pPr>
        <w:jc w:val="center"/>
        <w:rPr>
          <w:rFonts w:eastAsia="Calibri" w:cs="Arial"/>
          <w:b/>
          <w:color w:val="000000"/>
          <w:sz w:val="28"/>
          <w:szCs w:val="28"/>
        </w:rPr>
      </w:pPr>
      <w:r w:rsidRPr="006010F4">
        <w:rPr>
          <w:rFonts w:eastAsia="Calibri" w:cs="Arial"/>
          <w:b/>
          <w:color w:val="000000"/>
          <w:sz w:val="28"/>
          <w:szCs w:val="28"/>
        </w:rPr>
        <w:t>10 criteria for assessment of academic study programmes</w:t>
      </w:r>
    </w:p>
    <w:p w14:paraId="2DDFBC93" w14:textId="7B520EE4" w:rsidR="00BC52FF" w:rsidRPr="00BC52FF" w:rsidRDefault="006010F4" w:rsidP="00BC52FF">
      <w:pPr>
        <w:jc w:val="center"/>
        <w:rPr>
          <w:rFonts w:eastAsia="Calibri" w:cs="Arial"/>
          <w:b/>
          <w:color w:val="000000"/>
        </w:rPr>
      </w:pPr>
      <w:r w:rsidRPr="00BC52FF">
        <w:rPr>
          <w:rFonts w:eastAsia="Calibri" w:cs="Arial"/>
          <w:b/>
          <w:color w:val="000000"/>
        </w:rPr>
        <w:t>DESTIN project DECEMBER 2019</w:t>
      </w:r>
    </w:p>
    <w:p w14:paraId="129232C0" w14:textId="77777777" w:rsidR="006010F4" w:rsidRPr="00436016" w:rsidRDefault="006010F4" w:rsidP="006010F4">
      <w:pPr>
        <w:rPr>
          <w:b/>
          <w:sz w:val="24"/>
          <w:szCs w:val="24"/>
        </w:rPr>
      </w:pPr>
      <w:r>
        <w:rPr>
          <w:rFonts w:eastAsia="Calibri" w:cs="Arial"/>
          <w:b/>
          <w:color w:val="000000"/>
          <w:sz w:val="24"/>
          <w:szCs w:val="24"/>
        </w:rPr>
        <w:t>I</w:t>
      </w:r>
      <w:r w:rsidRPr="00D7417F">
        <w:rPr>
          <w:rFonts w:eastAsia="Calibri" w:cs="Arial"/>
          <w:b/>
          <w:color w:val="000000"/>
          <w:sz w:val="24"/>
          <w:szCs w:val="24"/>
        </w:rPr>
        <w:t xml:space="preserve">n designing, delivering and monitoring an academic programme, the programme team (including its teachers and supporters of student learning) </w:t>
      </w:r>
      <w:r w:rsidRPr="00D7417F">
        <w:rPr>
          <w:rFonts w:eastAsia="Calibri"/>
          <w:b/>
          <w:sz w:val="24"/>
          <w:szCs w:val="24"/>
        </w:rPr>
        <w:t>will meet the appropriate</w:t>
      </w:r>
      <w:r>
        <w:rPr>
          <w:rFonts w:eastAsia="Calibri"/>
          <w:b/>
          <w:sz w:val="24"/>
          <w:szCs w:val="24"/>
        </w:rPr>
        <w:t xml:space="preserve"> N</w:t>
      </w:r>
      <w:r w:rsidRPr="00D7417F">
        <w:rPr>
          <w:rFonts w:eastAsia="Calibri"/>
          <w:b/>
          <w:sz w:val="24"/>
          <w:szCs w:val="24"/>
        </w:rPr>
        <w:t xml:space="preserve">ational </w:t>
      </w:r>
      <w:r>
        <w:rPr>
          <w:rFonts w:eastAsia="Calibri"/>
          <w:b/>
          <w:sz w:val="24"/>
          <w:szCs w:val="24"/>
        </w:rPr>
        <w:t xml:space="preserve">and European </w:t>
      </w:r>
      <w:r w:rsidRPr="00D7417F">
        <w:rPr>
          <w:rFonts w:eastAsia="Calibri"/>
          <w:b/>
          <w:sz w:val="24"/>
          <w:szCs w:val="24"/>
        </w:rPr>
        <w:t>standards and requirements.</w:t>
      </w:r>
    </w:p>
    <w:p w14:paraId="6730E1C3" w14:textId="1ED465DA" w:rsidR="00BC52FF" w:rsidRPr="00BC52FF" w:rsidRDefault="006010F4" w:rsidP="006010F4">
      <w:pPr>
        <w:rPr>
          <w:rFonts w:eastAsia="Calibri" w:cs="Arial"/>
          <w:bCs/>
          <w:color w:val="000000"/>
        </w:rPr>
      </w:pPr>
      <w:r w:rsidRPr="00436016">
        <w:rPr>
          <w:sz w:val="24"/>
          <w:szCs w:val="24"/>
        </w:rPr>
        <w:t xml:space="preserve">The </w:t>
      </w:r>
      <w:r>
        <w:rPr>
          <w:sz w:val="24"/>
          <w:szCs w:val="24"/>
        </w:rPr>
        <w:t xml:space="preserve">DESTIN peer review </w:t>
      </w:r>
      <w:r w:rsidRPr="00436016">
        <w:rPr>
          <w:sz w:val="24"/>
          <w:szCs w:val="24"/>
        </w:rPr>
        <w:t>pan</w:t>
      </w:r>
      <w:r>
        <w:rPr>
          <w:sz w:val="24"/>
          <w:szCs w:val="24"/>
        </w:rPr>
        <w:t>el will</w:t>
      </w:r>
      <w:r w:rsidR="00BC52FF">
        <w:rPr>
          <w:sz w:val="24"/>
          <w:szCs w:val="24"/>
        </w:rPr>
        <w:t xml:space="preserve"> assign</w:t>
      </w:r>
      <w:r w:rsidRPr="00436016">
        <w:rPr>
          <w:sz w:val="24"/>
          <w:szCs w:val="24"/>
        </w:rPr>
        <w:t xml:space="preserve"> a </w:t>
      </w:r>
      <w:r>
        <w:rPr>
          <w:sz w:val="24"/>
          <w:szCs w:val="24"/>
        </w:rPr>
        <w:t xml:space="preserve">Ukrainian 2019 national </w:t>
      </w:r>
      <w:r w:rsidRPr="00436016">
        <w:rPr>
          <w:sz w:val="24"/>
          <w:szCs w:val="24"/>
        </w:rPr>
        <w:t>rating-scal</w:t>
      </w:r>
      <w:r>
        <w:rPr>
          <w:sz w:val="24"/>
          <w:szCs w:val="24"/>
        </w:rPr>
        <w:t>e</w:t>
      </w:r>
      <w:r w:rsidRPr="00436016">
        <w:rPr>
          <w:sz w:val="24"/>
          <w:szCs w:val="24"/>
        </w:rPr>
        <w:t xml:space="preserve"> to assess each of the ‘10 </w:t>
      </w:r>
      <w:r>
        <w:rPr>
          <w:sz w:val="24"/>
          <w:szCs w:val="24"/>
        </w:rPr>
        <w:t>Criteria</w:t>
      </w:r>
      <w:r w:rsidRPr="00436016">
        <w:rPr>
          <w:sz w:val="24"/>
          <w:szCs w:val="24"/>
        </w:rPr>
        <w:t xml:space="preserve"> of good practice’ for </w:t>
      </w:r>
      <w:r>
        <w:rPr>
          <w:sz w:val="24"/>
          <w:szCs w:val="24"/>
        </w:rPr>
        <w:t xml:space="preserve">assessment of </w:t>
      </w:r>
      <w:r w:rsidRPr="00436016">
        <w:rPr>
          <w:sz w:val="24"/>
          <w:szCs w:val="24"/>
        </w:rPr>
        <w:t>academic programme</w:t>
      </w:r>
      <w:r>
        <w:rPr>
          <w:sz w:val="24"/>
          <w:szCs w:val="24"/>
        </w:rPr>
        <w:t xml:space="preserve">s. Each assessment </w:t>
      </w:r>
      <w:r w:rsidRPr="00436016">
        <w:rPr>
          <w:sz w:val="24"/>
          <w:szCs w:val="24"/>
        </w:rPr>
        <w:t>may be accompanied by a short commentary on the rating given.</w:t>
      </w:r>
      <w:r w:rsidR="00BC52FF">
        <w:rPr>
          <w:sz w:val="24"/>
          <w:szCs w:val="24"/>
        </w:rPr>
        <w:t xml:space="preserve">  </w:t>
      </w:r>
      <w:r w:rsidR="00BC52FF" w:rsidRPr="00BC52FF">
        <w:rPr>
          <w:rFonts w:eastAsia="Calibri" w:cs="Arial"/>
          <w:bCs/>
          <w:color w:val="000000"/>
        </w:rPr>
        <w:t>(</w:t>
      </w:r>
      <w:r w:rsidR="00BC52FF">
        <w:rPr>
          <w:rFonts w:eastAsia="Calibri" w:cs="Arial"/>
          <w:bCs/>
          <w:color w:val="000000"/>
        </w:rPr>
        <w:t>M</w:t>
      </w:r>
      <w:r w:rsidR="00BC52FF" w:rsidRPr="00BC52FF">
        <w:rPr>
          <w:rFonts w:eastAsia="Calibri" w:cs="Arial"/>
          <w:bCs/>
          <w:color w:val="000000"/>
        </w:rPr>
        <w:t>aximum 5 pages required</w:t>
      </w:r>
      <w:r w:rsidR="00BC52FF">
        <w:rPr>
          <w:rFonts w:eastAsia="Calibri" w:cs="Arial"/>
          <w:bCs/>
          <w:color w:val="000000"/>
        </w:rPr>
        <w:t>.</w:t>
      </w:r>
      <w:r w:rsidR="00BC52FF" w:rsidRPr="00BC52FF">
        <w:rPr>
          <w:rFonts w:eastAsia="Calibri" w:cs="Arial"/>
          <w:bCs/>
          <w:color w:val="000000"/>
        </w:rPr>
        <w:t>)</w:t>
      </w:r>
    </w:p>
    <w:tbl>
      <w:tblPr>
        <w:tblStyle w:val="TableGrid"/>
        <w:tblW w:w="0" w:type="auto"/>
        <w:tblLook w:val="04A0" w:firstRow="1" w:lastRow="0" w:firstColumn="1" w:lastColumn="0" w:noHBand="0" w:noVBand="1"/>
      </w:tblPr>
      <w:tblGrid>
        <w:gridCol w:w="9016"/>
      </w:tblGrid>
      <w:tr w:rsidR="006010F4" w14:paraId="2C086DD2" w14:textId="77777777" w:rsidTr="006010F4">
        <w:tc>
          <w:tcPr>
            <w:tcW w:w="9016" w:type="dxa"/>
          </w:tcPr>
          <w:p w14:paraId="72907C96" w14:textId="77777777" w:rsidR="006010F4" w:rsidRPr="007F7C93" w:rsidRDefault="006010F4" w:rsidP="006010F4">
            <w:r w:rsidRPr="007F7C93">
              <w:rPr>
                <w:b/>
              </w:rPr>
              <w:t>Criterion 1</w:t>
            </w:r>
            <w:r w:rsidRPr="007F7C93">
              <w:t>.</w:t>
            </w:r>
            <w:r>
              <w:t xml:space="preserve"> </w:t>
            </w:r>
            <w:r w:rsidRPr="007F7C93">
              <w:t>The design and objectives of the study programme.</w:t>
            </w:r>
          </w:p>
        </w:tc>
      </w:tr>
      <w:tr w:rsidR="006010F4" w14:paraId="297744CE" w14:textId="77777777" w:rsidTr="006010F4">
        <w:trPr>
          <w:trHeight w:val="70"/>
        </w:trPr>
        <w:tc>
          <w:tcPr>
            <w:tcW w:w="9016" w:type="dxa"/>
          </w:tcPr>
          <w:p w14:paraId="5A69D759" w14:textId="77777777" w:rsidR="006010F4" w:rsidRDefault="006010F4" w:rsidP="006010F4">
            <w:r>
              <w:t>Your evidence goes here…</w:t>
            </w:r>
            <w:r w:rsidR="00675C9B">
              <w:t xml:space="preserve"> (half page)</w:t>
            </w:r>
          </w:p>
        </w:tc>
      </w:tr>
    </w:tbl>
    <w:p w14:paraId="5F9753A6" w14:textId="77777777" w:rsidR="006010F4" w:rsidRDefault="006010F4" w:rsidP="006010F4">
      <w:pPr>
        <w:rPr>
          <w:sz w:val="24"/>
          <w:szCs w:val="24"/>
        </w:rPr>
      </w:pPr>
    </w:p>
    <w:tbl>
      <w:tblPr>
        <w:tblStyle w:val="TableGrid"/>
        <w:tblW w:w="0" w:type="auto"/>
        <w:tblLook w:val="04A0" w:firstRow="1" w:lastRow="0" w:firstColumn="1" w:lastColumn="0" w:noHBand="0" w:noVBand="1"/>
      </w:tblPr>
      <w:tblGrid>
        <w:gridCol w:w="9016"/>
      </w:tblGrid>
      <w:tr w:rsidR="006010F4" w14:paraId="45297239" w14:textId="77777777" w:rsidTr="00091835">
        <w:tc>
          <w:tcPr>
            <w:tcW w:w="9016" w:type="dxa"/>
          </w:tcPr>
          <w:p w14:paraId="4B70E5B7" w14:textId="77777777" w:rsidR="006010F4" w:rsidRPr="006010F4" w:rsidRDefault="006010F4" w:rsidP="00091835">
            <w:r w:rsidRPr="003C7E51">
              <w:rPr>
                <w:b/>
              </w:rPr>
              <w:t>Criterion 2.</w:t>
            </w:r>
            <w:r>
              <w:t xml:space="preserve"> The structure and content of the study programme.</w:t>
            </w:r>
          </w:p>
        </w:tc>
      </w:tr>
      <w:tr w:rsidR="006010F4" w14:paraId="15F4A5B2" w14:textId="77777777" w:rsidTr="00091835">
        <w:tc>
          <w:tcPr>
            <w:tcW w:w="9016" w:type="dxa"/>
          </w:tcPr>
          <w:p w14:paraId="620FDF41" w14:textId="77777777" w:rsidR="006010F4" w:rsidRDefault="00675C9B" w:rsidP="00091835">
            <w:pPr>
              <w:rPr>
                <w:sz w:val="24"/>
                <w:szCs w:val="24"/>
              </w:rPr>
            </w:pPr>
            <w:r>
              <w:t>Your evidence goes here… (half page)</w:t>
            </w:r>
          </w:p>
        </w:tc>
      </w:tr>
    </w:tbl>
    <w:p w14:paraId="65855269" w14:textId="77777777" w:rsidR="006010F4" w:rsidRDefault="006010F4" w:rsidP="006010F4">
      <w:pPr>
        <w:rPr>
          <w:sz w:val="24"/>
          <w:szCs w:val="24"/>
        </w:rPr>
      </w:pPr>
    </w:p>
    <w:tbl>
      <w:tblPr>
        <w:tblStyle w:val="TableGrid"/>
        <w:tblW w:w="0" w:type="auto"/>
        <w:tblLook w:val="04A0" w:firstRow="1" w:lastRow="0" w:firstColumn="1" w:lastColumn="0" w:noHBand="0" w:noVBand="1"/>
      </w:tblPr>
      <w:tblGrid>
        <w:gridCol w:w="9016"/>
      </w:tblGrid>
      <w:tr w:rsidR="006010F4" w14:paraId="08F1DE49" w14:textId="77777777" w:rsidTr="00091835">
        <w:tc>
          <w:tcPr>
            <w:tcW w:w="9016" w:type="dxa"/>
          </w:tcPr>
          <w:p w14:paraId="46B7818D" w14:textId="77777777" w:rsidR="006010F4" w:rsidRDefault="006010F4" w:rsidP="00091835">
            <w:pPr>
              <w:rPr>
                <w:sz w:val="24"/>
                <w:szCs w:val="24"/>
              </w:rPr>
            </w:pPr>
            <w:r w:rsidRPr="003C7E51">
              <w:rPr>
                <w:b/>
              </w:rPr>
              <w:t>Criterion 3.</w:t>
            </w:r>
            <w:r>
              <w:t xml:space="preserve"> Access to the study programme and learning outcomes recognition.</w:t>
            </w:r>
          </w:p>
        </w:tc>
      </w:tr>
      <w:tr w:rsidR="006010F4" w14:paraId="2CFF565D" w14:textId="77777777" w:rsidTr="00091835">
        <w:tc>
          <w:tcPr>
            <w:tcW w:w="9016" w:type="dxa"/>
          </w:tcPr>
          <w:p w14:paraId="41E944C0" w14:textId="77777777" w:rsidR="006010F4" w:rsidRDefault="00675C9B" w:rsidP="00091835">
            <w:pPr>
              <w:rPr>
                <w:sz w:val="24"/>
                <w:szCs w:val="24"/>
              </w:rPr>
            </w:pPr>
            <w:r>
              <w:t>Your evidence goes here… (half page)</w:t>
            </w:r>
          </w:p>
        </w:tc>
      </w:tr>
    </w:tbl>
    <w:p w14:paraId="5AA0F4BE" w14:textId="77777777" w:rsidR="006010F4" w:rsidRDefault="006010F4" w:rsidP="006010F4">
      <w:pPr>
        <w:rPr>
          <w:sz w:val="24"/>
          <w:szCs w:val="24"/>
        </w:rPr>
      </w:pPr>
    </w:p>
    <w:tbl>
      <w:tblPr>
        <w:tblStyle w:val="TableGrid"/>
        <w:tblW w:w="0" w:type="auto"/>
        <w:tblLook w:val="04A0" w:firstRow="1" w:lastRow="0" w:firstColumn="1" w:lastColumn="0" w:noHBand="0" w:noVBand="1"/>
      </w:tblPr>
      <w:tblGrid>
        <w:gridCol w:w="9016"/>
      </w:tblGrid>
      <w:tr w:rsidR="006010F4" w14:paraId="23F46D0E" w14:textId="77777777" w:rsidTr="00091835">
        <w:tc>
          <w:tcPr>
            <w:tcW w:w="9016" w:type="dxa"/>
          </w:tcPr>
          <w:p w14:paraId="6BD9F762" w14:textId="77777777" w:rsidR="006010F4" w:rsidRPr="006010F4" w:rsidRDefault="006010F4" w:rsidP="00091835">
            <w:r w:rsidRPr="003C7E51">
              <w:rPr>
                <w:b/>
              </w:rPr>
              <w:t>Criterion 4.</w:t>
            </w:r>
            <w:r>
              <w:t xml:space="preserve"> Teaching and learning under the study programme.</w:t>
            </w:r>
          </w:p>
        </w:tc>
      </w:tr>
      <w:tr w:rsidR="006010F4" w14:paraId="258BC735" w14:textId="77777777" w:rsidTr="00091835">
        <w:tc>
          <w:tcPr>
            <w:tcW w:w="9016" w:type="dxa"/>
          </w:tcPr>
          <w:p w14:paraId="73086EB3" w14:textId="77777777" w:rsidR="006010F4" w:rsidRDefault="00675C9B" w:rsidP="00091835">
            <w:pPr>
              <w:rPr>
                <w:sz w:val="24"/>
                <w:szCs w:val="24"/>
              </w:rPr>
            </w:pPr>
            <w:r>
              <w:t>Your evidence goes here… (half page)</w:t>
            </w:r>
          </w:p>
        </w:tc>
      </w:tr>
    </w:tbl>
    <w:p w14:paraId="7E661198" w14:textId="77777777" w:rsidR="006010F4" w:rsidRDefault="006010F4" w:rsidP="006010F4">
      <w:pPr>
        <w:rPr>
          <w:sz w:val="24"/>
          <w:szCs w:val="24"/>
        </w:rPr>
      </w:pPr>
    </w:p>
    <w:tbl>
      <w:tblPr>
        <w:tblStyle w:val="TableGrid"/>
        <w:tblW w:w="0" w:type="auto"/>
        <w:tblLook w:val="04A0" w:firstRow="1" w:lastRow="0" w:firstColumn="1" w:lastColumn="0" w:noHBand="0" w:noVBand="1"/>
      </w:tblPr>
      <w:tblGrid>
        <w:gridCol w:w="9016"/>
      </w:tblGrid>
      <w:tr w:rsidR="006010F4" w14:paraId="0DB2CC6E" w14:textId="77777777" w:rsidTr="00091835">
        <w:tc>
          <w:tcPr>
            <w:tcW w:w="9016" w:type="dxa"/>
          </w:tcPr>
          <w:p w14:paraId="2CBDF027" w14:textId="77777777" w:rsidR="006010F4" w:rsidRDefault="006010F4" w:rsidP="00091835">
            <w:pPr>
              <w:rPr>
                <w:sz w:val="24"/>
                <w:szCs w:val="24"/>
              </w:rPr>
            </w:pPr>
            <w:r w:rsidRPr="003C7E51">
              <w:rPr>
                <w:b/>
              </w:rPr>
              <w:t>Criterion 5.</w:t>
            </w:r>
            <w:r>
              <w:t xml:space="preserve"> Control measures, evaluation of students and academic integrity.</w:t>
            </w:r>
          </w:p>
        </w:tc>
      </w:tr>
      <w:tr w:rsidR="006010F4" w14:paraId="426A59EF" w14:textId="77777777" w:rsidTr="00091835">
        <w:tc>
          <w:tcPr>
            <w:tcW w:w="9016" w:type="dxa"/>
          </w:tcPr>
          <w:p w14:paraId="1F595DA6" w14:textId="77777777" w:rsidR="006010F4" w:rsidRDefault="00675C9B" w:rsidP="00091835">
            <w:pPr>
              <w:rPr>
                <w:sz w:val="24"/>
                <w:szCs w:val="24"/>
              </w:rPr>
            </w:pPr>
            <w:r>
              <w:t>Your evidence goes here… (half page)</w:t>
            </w:r>
          </w:p>
        </w:tc>
      </w:tr>
    </w:tbl>
    <w:p w14:paraId="0508FB3F" w14:textId="77777777" w:rsidR="006010F4" w:rsidRDefault="006010F4" w:rsidP="006010F4">
      <w:pPr>
        <w:rPr>
          <w:sz w:val="24"/>
          <w:szCs w:val="24"/>
        </w:rPr>
      </w:pPr>
    </w:p>
    <w:tbl>
      <w:tblPr>
        <w:tblStyle w:val="TableGrid"/>
        <w:tblW w:w="0" w:type="auto"/>
        <w:tblLook w:val="04A0" w:firstRow="1" w:lastRow="0" w:firstColumn="1" w:lastColumn="0" w:noHBand="0" w:noVBand="1"/>
      </w:tblPr>
      <w:tblGrid>
        <w:gridCol w:w="9016"/>
      </w:tblGrid>
      <w:tr w:rsidR="006010F4" w14:paraId="164163CE" w14:textId="77777777" w:rsidTr="00091835">
        <w:tc>
          <w:tcPr>
            <w:tcW w:w="9016" w:type="dxa"/>
          </w:tcPr>
          <w:p w14:paraId="449B560F" w14:textId="77777777" w:rsidR="006010F4" w:rsidRPr="006010F4" w:rsidRDefault="006010F4" w:rsidP="00091835">
            <w:r w:rsidRPr="003C7E51">
              <w:rPr>
                <w:b/>
              </w:rPr>
              <w:lastRenderedPageBreak/>
              <w:t>Criterion 6.</w:t>
            </w:r>
            <w:r>
              <w:t xml:space="preserve"> Human resources</w:t>
            </w:r>
          </w:p>
        </w:tc>
      </w:tr>
      <w:tr w:rsidR="006010F4" w14:paraId="0EB8CBB8" w14:textId="77777777" w:rsidTr="00091835">
        <w:tc>
          <w:tcPr>
            <w:tcW w:w="9016" w:type="dxa"/>
          </w:tcPr>
          <w:p w14:paraId="659E8DF5" w14:textId="77777777" w:rsidR="006010F4" w:rsidRDefault="00675C9B" w:rsidP="00091835">
            <w:pPr>
              <w:rPr>
                <w:sz w:val="24"/>
                <w:szCs w:val="24"/>
              </w:rPr>
            </w:pPr>
            <w:r>
              <w:t>Your evidence goes here… (half page)</w:t>
            </w:r>
          </w:p>
        </w:tc>
      </w:tr>
    </w:tbl>
    <w:p w14:paraId="626C11E8" w14:textId="77777777" w:rsidR="006010F4" w:rsidRDefault="006010F4" w:rsidP="006010F4">
      <w:pPr>
        <w:rPr>
          <w:sz w:val="24"/>
          <w:szCs w:val="24"/>
        </w:rPr>
      </w:pPr>
    </w:p>
    <w:tbl>
      <w:tblPr>
        <w:tblStyle w:val="TableGrid"/>
        <w:tblW w:w="0" w:type="auto"/>
        <w:tblLook w:val="04A0" w:firstRow="1" w:lastRow="0" w:firstColumn="1" w:lastColumn="0" w:noHBand="0" w:noVBand="1"/>
      </w:tblPr>
      <w:tblGrid>
        <w:gridCol w:w="9016"/>
      </w:tblGrid>
      <w:tr w:rsidR="006010F4" w14:paraId="0B1C0845" w14:textId="77777777" w:rsidTr="00091835">
        <w:tc>
          <w:tcPr>
            <w:tcW w:w="9016" w:type="dxa"/>
          </w:tcPr>
          <w:p w14:paraId="4CF5C1E3" w14:textId="77777777" w:rsidR="006010F4" w:rsidRPr="006010F4" w:rsidRDefault="006010F4" w:rsidP="00091835">
            <w:r w:rsidRPr="003C7E51">
              <w:rPr>
                <w:b/>
              </w:rPr>
              <w:t>Criterion 7.</w:t>
            </w:r>
            <w:r>
              <w:t xml:space="preserve"> Educational environment and material resources.</w:t>
            </w:r>
          </w:p>
        </w:tc>
      </w:tr>
      <w:tr w:rsidR="006010F4" w14:paraId="421D0233" w14:textId="77777777" w:rsidTr="00091835">
        <w:tc>
          <w:tcPr>
            <w:tcW w:w="9016" w:type="dxa"/>
          </w:tcPr>
          <w:p w14:paraId="4D75FAA2" w14:textId="77777777" w:rsidR="006010F4" w:rsidRDefault="00675C9B" w:rsidP="00091835">
            <w:pPr>
              <w:rPr>
                <w:sz w:val="24"/>
                <w:szCs w:val="24"/>
              </w:rPr>
            </w:pPr>
            <w:r>
              <w:t>Your evidence goes here… (half page)</w:t>
            </w:r>
          </w:p>
        </w:tc>
      </w:tr>
    </w:tbl>
    <w:p w14:paraId="6DEA4733" w14:textId="77777777" w:rsidR="006010F4" w:rsidRDefault="006010F4" w:rsidP="006010F4">
      <w:pPr>
        <w:rPr>
          <w:sz w:val="24"/>
          <w:szCs w:val="24"/>
        </w:rPr>
      </w:pPr>
    </w:p>
    <w:tbl>
      <w:tblPr>
        <w:tblStyle w:val="TableGrid"/>
        <w:tblW w:w="0" w:type="auto"/>
        <w:tblLook w:val="04A0" w:firstRow="1" w:lastRow="0" w:firstColumn="1" w:lastColumn="0" w:noHBand="0" w:noVBand="1"/>
      </w:tblPr>
      <w:tblGrid>
        <w:gridCol w:w="9016"/>
      </w:tblGrid>
      <w:tr w:rsidR="006010F4" w14:paraId="3CF01B08" w14:textId="77777777" w:rsidTr="00091835">
        <w:tc>
          <w:tcPr>
            <w:tcW w:w="9016" w:type="dxa"/>
          </w:tcPr>
          <w:p w14:paraId="4FBA6637" w14:textId="77777777" w:rsidR="006010F4" w:rsidRPr="006010F4" w:rsidRDefault="006010F4" w:rsidP="00091835">
            <w:r w:rsidRPr="003C7E51">
              <w:rPr>
                <w:b/>
              </w:rPr>
              <w:t>Criterion 8</w:t>
            </w:r>
            <w:r>
              <w:t>. Internal quality assurance of the study programme.</w:t>
            </w:r>
          </w:p>
        </w:tc>
      </w:tr>
      <w:tr w:rsidR="006010F4" w14:paraId="4460B880" w14:textId="77777777" w:rsidTr="00091835">
        <w:tc>
          <w:tcPr>
            <w:tcW w:w="9016" w:type="dxa"/>
          </w:tcPr>
          <w:p w14:paraId="6249CD95" w14:textId="77777777" w:rsidR="006010F4" w:rsidRDefault="00675C9B" w:rsidP="00091835">
            <w:pPr>
              <w:rPr>
                <w:sz w:val="24"/>
                <w:szCs w:val="24"/>
              </w:rPr>
            </w:pPr>
            <w:r>
              <w:t>Your evidence goes here… (half page)</w:t>
            </w:r>
          </w:p>
        </w:tc>
      </w:tr>
    </w:tbl>
    <w:p w14:paraId="4D92EB81" w14:textId="77777777" w:rsidR="006010F4" w:rsidRDefault="006010F4" w:rsidP="006010F4">
      <w:pPr>
        <w:rPr>
          <w:sz w:val="24"/>
          <w:szCs w:val="24"/>
        </w:rPr>
      </w:pPr>
    </w:p>
    <w:tbl>
      <w:tblPr>
        <w:tblStyle w:val="TableGrid"/>
        <w:tblW w:w="0" w:type="auto"/>
        <w:tblLook w:val="04A0" w:firstRow="1" w:lastRow="0" w:firstColumn="1" w:lastColumn="0" w:noHBand="0" w:noVBand="1"/>
      </w:tblPr>
      <w:tblGrid>
        <w:gridCol w:w="9016"/>
      </w:tblGrid>
      <w:tr w:rsidR="006010F4" w14:paraId="70AB8DE3" w14:textId="77777777" w:rsidTr="00091835">
        <w:tc>
          <w:tcPr>
            <w:tcW w:w="9016" w:type="dxa"/>
          </w:tcPr>
          <w:p w14:paraId="18618803" w14:textId="77777777" w:rsidR="006010F4" w:rsidRDefault="006010F4" w:rsidP="00091835">
            <w:pPr>
              <w:rPr>
                <w:sz w:val="24"/>
                <w:szCs w:val="24"/>
              </w:rPr>
            </w:pPr>
            <w:r w:rsidRPr="003C7E51">
              <w:rPr>
                <w:b/>
              </w:rPr>
              <w:t>Criterion 9.</w:t>
            </w:r>
            <w:r>
              <w:t xml:space="preserve"> Transparency and publicity. </w:t>
            </w:r>
            <w:r w:rsidRPr="00A847C4">
              <w:rPr>
                <w:sz w:val="18"/>
                <w:szCs w:val="18"/>
              </w:rPr>
              <w:t xml:space="preserve">Note. Criterion 9 is applied </w:t>
            </w:r>
            <w:proofErr w:type="gramStart"/>
            <w:r w:rsidRPr="00A847C4">
              <w:rPr>
                <w:sz w:val="18"/>
                <w:szCs w:val="18"/>
              </w:rPr>
              <w:t>taking into account</w:t>
            </w:r>
            <w:proofErr w:type="gramEnd"/>
            <w:r w:rsidRPr="00A847C4">
              <w:rPr>
                <w:sz w:val="18"/>
                <w:szCs w:val="18"/>
              </w:rPr>
              <w:t xml:space="preserve"> the requirements and restrictions regarding disclosure of restricted information established by legislation.</w:t>
            </w:r>
          </w:p>
        </w:tc>
      </w:tr>
      <w:tr w:rsidR="006010F4" w14:paraId="477DD0C8" w14:textId="77777777" w:rsidTr="00091835">
        <w:tc>
          <w:tcPr>
            <w:tcW w:w="9016" w:type="dxa"/>
          </w:tcPr>
          <w:p w14:paraId="006F4384" w14:textId="77777777" w:rsidR="006010F4" w:rsidRDefault="00675C9B" w:rsidP="00091835">
            <w:pPr>
              <w:rPr>
                <w:sz w:val="24"/>
                <w:szCs w:val="24"/>
              </w:rPr>
            </w:pPr>
            <w:r>
              <w:t>Your evidence goes here… (half page)</w:t>
            </w:r>
          </w:p>
        </w:tc>
      </w:tr>
    </w:tbl>
    <w:p w14:paraId="40BF5A7B" w14:textId="77777777" w:rsidR="006010F4" w:rsidRDefault="006010F4" w:rsidP="006010F4">
      <w:pPr>
        <w:rPr>
          <w:sz w:val="24"/>
          <w:szCs w:val="24"/>
        </w:rPr>
      </w:pPr>
    </w:p>
    <w:tbl>
      <w:tblPr>
        <w:tblStyle w:val="TableGrid"/>
        <w:tblW w:w="0" w:type="auto"/>
        <w:tblLook w:val="04A0" w:firstRow="1" w:lastRow="0" w:firstColumn="1" w:lastColumn="0" w:noHBand="0" w:noVBand="1"/>
      </w:tblPr>
      <w:tblGrid>
        <w:gridCol w:w="9016"/>
      </w:tblGrid>
      <w:tr w:rsidR="006010F4" w14:paraId="59DB2F80" w14:textId="77777777" w:rsidTr="00091835">
        <w:tc>
          <w:tcPr>
            <w:tcW w:w="9016" w:type="dxa"/>
          </w:tcPr>
          <w:p w14:paraId="07FEED1D" w14:textId="77777777" w:rsidR="006010F4" w:rsidRDefault="006010F4" w:rsidP="00091835">
            <w:pPr>
              <w:rPr>
                <w:sz w:val="24"/>
                <w:szCs w:val="24"/>
              </w:rPr>
            </w:pPr>
            <w:r w:rsidRPr="003C7E51">
              <w:rPr>
                <w:b/>
              </w:rPr>
              <w:t>Criterion 10.</w:t>
            </w:r>
            <w:r>
              <w:t xml:space="preserve"> Study through research. </w:t>
            </w:r>
            <w:r w:rsidRPr="00A847C4">
              <w:rPr>
                <w:sz w:val="18"/>
                <w:szCs w:val="18"/>
              </w:rPr>
              <w:t>Note. Criterion 10 is applied during accreditation of study programmes of the third cycle of higher education.</w:t>
            </w:r>
            <w:r>
              <w:rPr>
                <w:sz w:val="18"/>
                <w:szCs w:val="18"/>
              </w:rPr>
              <w:t xml:space="preserve"> This Criterion will probably NOT apply to the BA and MA study programmes being reviewed in the DESTIN project.</w:t>
            </w:r>
          </w:p>
        </w:tc>
      </w:tr>
      <w:tr w:rsidR="006010F4" w14:paraId="27F6BBED" w14:textId="77777777" w:rsidTr="00091835">
        <w:tc>
          <w:tcPr>
            <w:tcW w:w="9016" w:type="dxa"/>
          </w:tcPr>
          <w:p w14:paraId="48BA23A8" w14:textId="77777777" w:rsidR="006010F4" w:rsidRDefault="006010F4" w:rsidP="00091835">
            <w:pPr>
              <w:rPr>
                <w:sz w:val="24"/>
                <w:szCs w:val="24"/>
              </w:rPr>
            </w:pPr>
            <w:r>
              <w:rPr>
                <w:sz w:val="24"/>
                <w:szCs w:val="24"/>
              </w:rPr>
              <w:t>Not applicable?</w:t>
            </w:r>
          </w:p>
        </w:tc>
      </w:tr>
    </w:tbl>
    <w:p w14:paraId="3F94290C" w14:textId="77777777" w:rsidR="006010F4" w:rsidRPr="00926390" w:rsidRDefault="006010F4" w:rsidP="006010F4">
      <w:pPr>
        <w:jc w:val="both"/>
        <w:rPr>
          <w:i/>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6010F4" w:rsidRPr="00D7417F" w14:paraId="7F6203AE" w14:textId="77777777" w:rsidTr="006010F4">
        <w:trPr>
          <w:trHeight w:val="295"/>
        </w:trPr>
        <w:tc>
          <w:tcPr>
            <w:tcW w:w="9408" w:type="dxa"/>
            <w:shd w:val="clear" w:color="auto" w:fill="auto"/>
          </w:tcPr>
          <w:p w14:paraId="31F782CF" w14:textId="77777777" w:rsidR="006010F4" w:rsidRPr="00D7417F" w:rsidRDefault="006010F4" w:rsidP="00091835">
            <w:pPr>
              <w:tabs>
                <w:tab w:val="left" w:pos="3018"/>
              </w:tabs>
              <w:spacing w:after="0"/>
              <w:jc w:val="center"/>
              <w:rPr>
                <w:b/>
                <w:i/>
                <w:color w:val="000000"/>
                <w:sz w:val="24"/>
                <w:szCs w:val="24"/>
                <w:lang w:val="hy-AM"/>
              </w:rPr>
            </w:pPr>
            <w:r>
              <w:rPr>
                <w:rFonts w:cs="Sylfaen"/>
                <w:b/>
                <w:color w:val="000000"/>
                <w:sz w:val="24"/>
                <w:szCs w:val="24"/>
                <w:lang w:val="en-US"/>
              </w:rPr>
              <w:t xml:space="preserve">DESTIN PROJECT INDICATIVE </w:t>
            </w:r>
            <w:r w:rsidRPr="00D7417F">
              <w:rPr>
                <w:rFonts w:cs="Sylfaen"/>
                <w:b/>
                <w:color w:val="000000"/>
                <w:sz w:val="24"/>
                <w:szCs w:val="24"/>
                <w:lang w:val="en-US"/>
              </w:rPr>
              <w:t xml:space="preserve">ASSESSMENT </w:t>
            </w:r>
            <w:r w:rsidR="00675C9B" w:rsidRPr="00675C9B">
              <w:rPr>
                <w:rFonts w:cs="Sylfaen"/>
                <w:b/>
                <w:color w:val="000000"/>
                <w:sz w:val="20"/>
                <w:szCs w:val="20"/>
                <w:lang w:val="en-US"/>
              </w:rPr>
              <w:t>(panels will be using this Ukrainian agency rating scale)</w:t>
            </w:r>
          </w:p>
        </w:tc>
      </w:tr>
      <w:tr w:rsidR="006010F4" w:rsidRPr="00D7417F" w14:paraId="0F424826" w14:textId="77777777" w:rsidTr="006010F4">
        <w:trPr>
          <w:trHeight w:val="2872"/>
        </w:trPr>
        <w:tc>
          <w:tcPr>
            <w:tcW w:w="9408" w:type="dxa"/>
            <w:shd w:val="clear" w:color="auto" w:fill="auto"/>
          </w:tcPr>
          <w:p w14:paraId="6E342B29" w14:textId="77777777" w:rsidR="006010F4" w:rsidRPr="008072C3" w:rsidRDefault="006010F4" w:rsidP="006010F4">
            <w:pPr>
              <w:pStyle w:val="ListParagraph"/>
              <w:numPr>
                <w:ilvl w:val="0"/>
                <w:numId w:val="1"/>
              </w:numPr>
              <w:spacing w:after="0" w:line="240" w:lineRule="auto"/>
              <w:jc w:val="both"/>
            </w:pPr>
            <w:r w:rsidRPr="008072C3">
              <w:rPr>
                <w:b/>
              </w:rPr>
              <w:t>Level F –</w:t>
            </w:r>
            <w:r w:rsidRPr="008072C3">
              <w:t xml:space="preserve"> the study programme and/or educational activities under such programme do not meet the defined criterion, and identified shortcomings are of a fundamental nature and/or cannot be eliminated within a one-year period;</w:t>
            </w:r>
          </w:p>
          <w:p w14:paraId="6268B4F6" w14:textId="77777777" w:rsidR="006010F4" w:rsidRPr="008072C3" w:rsidRDefault="006010F4" w:rsidP="00091835">
            <w:pPr>
              <w:pStyle w:val="ListParagraph"/>
              <w:spacing w:after="0" w:line="240" w:lineRule="auto"/>
              <w:jc w:val="both"/>
            </w:pPr>
          </w:p>
          <w:p w14:paraId="65F31EF3" w14:textId="77777777" w:rsidR="006010F4" w:rsidRPr="008072C3" w:rsidRDefault="006010F4" w:rsidP="006010F4">
            <w:pPr>
              <w:pStyle w:val="ListParagraph"/>
              <w:numPr>
                <w:ilvl w:val="0"/>
                <w:numId w:val="1"/>
              </w:numPr>
              <w:spacing w:after="0" w:line="240" w:lineRule="auto"/>
              <w:jc w:val="both"/>
            </w:pPr>
            <w:r w:rsidRPr="008072C3">
              <w:rPr>
                <w:b/>
              </w:rPr>
              <w:t>Level E –</w:t>
            </w:r>
            <w:r w:rsidRPr="008072C3">
              <w:t xml:space="preserve"> the study programme and/or educational activities under such programme do not meet the defined criterion in general, but identified shortcomings can be eliminated within a one-year period;</w:t>
            </w:r>
          </w:p>
          <w:p w14:paraId="3AF74B76" w14:textId="77777777" w:rsidR="006010F4" w:rsidRPr="008072C3" w:rsidRDefault="006010F4" w:rsidP="00091835">
            <w:pPr>
              <w:pStyle w:val="ListParagraph"/>
              <w:spacing w:after="0" w:line="240" w:lineRule="auto"/>
              <w:ind w:left="0"/>
              <w:jc w:val="both"/>
            </w:pPr>
          </w:p>
          <w:p w14:paraId="3C16B905" w14:textId="77777777" w:rsidR="006010F4" w:rsidRPr="008072C3" w:rsidRDefault="006010F4" w:rsidP="006010F4">
            <w:pPr>
              <w:pStyle w:val="ListParagraph"/>
              <w:numPr>
                <w:ilvl w:val="0"/>
                <w:numId w:val="1"/>
              </w:numPr>
              <w:spacing w:after="0" w:line="240" w:lineRule="auto"/>
              <w:jc w:val="both"/>
            </w:pPr>
            <w:r w:rsidRPr="008072C3">
              <w:rPr>
                <w:b/>
              </w:rPr>
              <w:t>Level B –</w:t>
            </w:r>
            <w:r w:rsidRPr="008072C3">
              <w:t xml:space="preserve"> the study programme and/or the educational activity under such programme meet the defined criterion in general, with possible shortcomings that are deemed minor;</w:t>
            </w:r>
          </w:p>
          <w:p w14:paraId="4EC4D5C6" w14:textId="77777777" w:rsidR="006010F4" w:rsidRPr="008072C3" w:rsidRDefault="006010F4" w:rsidP="00091835">
            <w:pPr>
              <w:pStyle w:val="ListParagraph"/>
              <w:spacing w:after="0" w:line="240" w:lineRule="auto"/>
              <w:ind w:left="0"/>
              <w:jc w:val="both"/>
            </w:pPr>
          </w:p>
          <w:p w14:paraId="7049E86A" w14:textId="77777777" w:rsidR="006010F4" w:rsidRPr="008072C3" w:rsidRDefault="006010F4" w:rsidP="006010F4">
            <w:pPr>
              <w:pStyle w:val="ListParagraph"/>
              <w:numPr>
                <w:ilvl w:val="0"/>
                <w:numId w:val="1"/>
              </w:numPr>
              <w:spacing w:after="0" w:line="240" w:lineRule="auto"/>
              <w:jc w:val="both"/>
            </w:pPr>
            <w:r w:rsidRPr="008072C3">
              <w:rPr>
                <w:b/>
              </w:rPr>
              <w:t>Level A –</w:t>
            </w:r>
            <w:r w:rsidRPr="008072C3">
              <w:t xml:space="preserve"> the study programme and/or the educational activity under such programme fully meet the defined criterion and are of an innovative/exemplary character. </w:t>
            </w:r>
          </w:p>
          <w:p w14:paraId="5E662264" w14:textId="77777777" w:rsidR="006010F4" w:rsidRPr="00B16F92" w:rsidRDefault="006010F4" w:rsidP="00091835">
            <w:pPr>
              <w:pStyle w:val="ListParagraph"/>
              <w:spacing w:after="0" w:line="240" w:lineRule="auto"/>
              <w:jc w:val="both"/>
              <w:rPr>
                <w:b/>
                <w:sz w:val="18"/>
                <w:szCs w:val="18"/>
              </w:rPr>
            </w:pPr>
          </w:p>
        </w:tc>
      </w:tr>
    </w:tbl>
    <w:p w14:paraId="16BBFF15" w14:textId="77777777" w:rsidR="00BC52FF" w:rsidRDefault="00BC52FF">
      <w:pPr>
        <w:rPr>
          <w:rFonts w:cstheme="minorHAnsi"/>
        </w:rPr>
      </w:pPr>
    </w:p>
    <w:p w14:paraId="15928845" w14:textId="11A8E092" w:rsidR="00BC52FF" w:rsidRPr="00BC52FF" w:rsidRDefault="00BC52FF">
      <w:pPr>
        <w:rPr>
          <w:rFonts w:cstheme="minorHAnsi"/>
        </w:rPr>
      </w:pPr>
      <w:r w:rsidRPr="00882C9A">
        <w:rPr>
          <w:rFonts w:cstheme="minorHAnsi"/>
        </w:rPr>
        <w:t>This project has been co-funded with support from the European Commission. This information reflects the views only of the authors, and the Commission cannot be held responsible for any use which may be made of the information contained therein.</w:t>
      </w:r>
    </w:p>
    <w:sectPr w:rsidR="00BC52FF" w:rsidRPr="00BC52FF" w:rsidSect="00BC52FF">
      <w:footerReference w:type="default" r:id="rId8"/>
      <w:pgSz w:w="11906" w:h="16838"/>
      <w:pgMar w:top="1440" w:right="1440" w:bottom="115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DCA8" w14:textId="77777777" w:rsidR="00564E92" w:rsidRDefault="00564E92" w:rsidP="006010F4">
      <w:pPr>
        <w:spacing w:after="0" w:line="240" w:lineRule="auto"/>
      </w:pPr>
      <w:r>
        <w:separator/>
      </w:r>
    </w:p>
  </w:endnote>
  <w:endnote w:type="continuationSeparator" w:id="0">
    <w:p w14:paraId="0F568933" w14:textId="77777777" w:rsidR="00564E92" w:rsidRDefault="00564E92" w:rsidP="0060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6375" w14:textId="77777777" w:rsidR="006010F4" w:rsidRPr="008072C3" w:rsidRDefault="006010F4">
    <w:pPr>
      <w:pStyle w:val="Footer"/>
      <w:rPr>
        <w:sz w:val="16"/>
        <w:szCs w:val="16"/>
      </w:rPr>
    </w:pPr>
    <w:r w:rsidRPr="008072C3">
      <w:rPr>
        <w:sz w:val="16"/>
        <w:szCs w:val="16"/>
      </w:rPr>
      <w:t xml:space="preserve">DESTIN project DECEMBER 2019 - SED development - 10 criteria for assessment of academic study programmes    </w:t>
    </w:r>
    <w:r w:rsidR="008072C3">
      <w:rPr>
        <w:sz w:val="16"/>
        <w:szCs w:val="16"/>
      </w:rPr>
      <w:t xml:space="preserve">                       </w:t>
    </w:r>
    <w:r w:rsidRPr="008072C3">
      <w:rPr>
        <w:sz w:val="16"/>
        <w:szCs w:val="16"/>
      </w:rPr>
      <w:t xml:space="preserve"> Page </w:t>
    </w:r>
    <w:r w:rsidRPr="008072C3">
      <w:rPr>
        <w:b/>
        <w:bCs/>
        <w:sz w:val="16"/>
        <w:szCs w:val="16"/>
      </w:rPr>
      <w:fldChar w:fldCharType="begin"/>
    </w:r>
    <w:r w:rsidRPr="008072C3">
      <w:rPr>
        <w:b/>
        <w:bCs/>
        <w:sz w:val="16"/>
        <w:szCs w:val="16"/>
      </w:rPr>
      <w:instrText xml:space="preserve"> PAGE  \* Arabic  \* MERGEFORMAT </w:instrText>
    </w:r>
    <w:r w:rsidRPr="008072C3">
      <w:rPr>
        <w:b/>
        <w:bCs/>
        <w:sz w:val="16"/>
        <w:szCs w:val="16"/>
      </w:rPr>
      <w:fldChar w:fldCharType="separate"/>
    </w:r>
    <w:r w:rsidRPr="008072C3">
      <w:rPr>
        <w:b/>
        <w:bCs/>
        <w:noProof/>
        <w:sz w:val="16"/>
        <w:szCs w:val="16"/>
      </w:rPr>
      <w:t>1</w:t>
    </w:r>
    <w:r w:rsidRPr="008072C3">
      <w:rPr>
        <w:b/>
        <w:bCs/>
        <w:sz w:val="16"/>
        <w:szCs w:val="16"/>
      </w:rPr>
      <w:fldChar w:fldCharType="end"/>
    </w:r>
    <w:r w:rsidRPr="008072C3">
      <w:rPr>
        <w:sz w:val="16"/>
        <w:szCs w:val="16"/>
      </w:rPr>
      <w:t xml:space="preserve"> of </w:t>
    </w:r>
    <w:r w:rsidRPr="008072C3">
      <w:rPr>
        <w:b/>
        <w:bCs/>
        <w:sz w:val="16"/>
        <w:szCs w:val="16"/>
      </w:rPr>
      <w:fldChar w:fldCharType="begin"/>
    </w:r>
    <w:r w:rsidRPr="008072C3">
      <w:rPr>
        <w:b/>
        <w:bCs/>
        <w:sz w:val="16"/>
        <w:szCs w:val="16"/>
      </w:rPr>
      <w:instrText xml:space="preserve"> NUMPAGES  \* Arabic  \* MERGEFORMAT </w:instrText>
    </w:r>
    <w:r w:rsidRPr="008072C3">
      <w:rPr>
        <w:b/>
        <w:bCs/>
        <w:sz w:val="16"/>
        <w:szCs w:val="16"/>
      </w:rPr>
      <w:fldChar w:fldCharType="separate"/>
    </w:r>
    <w:r w:rsidRPr="008072C3">
      <w:rPr>
        <w:b/>
        <w:bCs/>
        <w:noProof/>
        <w:sz w:val="16"/>
        <w:szCs w:val="16"/>
      </w:rPr>
      <w:t>2</w:t>
    </w:r>
    <w:r w:rsidRPr="008072C3">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05F7D" w14:textId="77777777" w:rsidR="00564E92" w:rsidRDefault="00564E92" w:rsidP="006010F4">
      <w:pPr>
        <w:spacing w:after="0" w:line="240" w:lineRule="auto"/>
      </w:pPr>
      <w:r>
        <w:separator/>
      </w:r>
    </w:p>
  </w:footnote>
  <w:footnote w:type="continuationSeparator" w:id="0">
    <w:p w14:paraId="32CAB96D" w14:textId="77777777" w:rsidR="00564E92" w:rsidRDefault="00564E92" w:rsidP="00601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F4F95"/>
    <w:multiLevelType w:val="hybridMultilevel"/>
    <w:tmpl w:val="743C7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78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F4"/>
    <w:rsid w:val="000568E2"/>
    <w:rsid w:val="00564E92"/>
    <w:rsid w:val="006010F4"/>
    <w:rsid w:val="00675C9B"/>
    <w:rsid w:val="006A7E4D"/>
    <w:rsid w:val="008072C3"/>
    <w:rsid w:val="00BC52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22D1"/>
  <w15:chartTrackingRefBased/>
  <w15:docId w15:val="{FD7D3648-C8C7-4DCB-B576-7CBC6845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0F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0F4"/>
    <w:pPr>
      <w:ind w:left="720"/>
      <w:contextualSpacing/>
    </w:pPr>
  </w:style>
  <w:style w:type="table" w:styleId="TableGrid">
    <w:name w:val="Table Grid"/>
    <w:basedOn w:val="TableNormal"/>
    <w:uiPriority w:val="39"/>
    <w:rsid w:val="00601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0F4"/>
    <w:rPr>
      <w:lang w:val="en-GB"/>
    </w:rPr>
  </w:style>
  <w:style w:type="paragraph" w:styleId="Footer">
    <w:name w:val="footer"/>
    <w:basedOn w:val="Normal"/>
    <w:link w:val="FooterChar"/>
    <w:uiPriority w:val="99"/>
    <w:unhideWhenUsed/>
    <w:rsid w:val="00601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0F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Quin</dc:creator>
  <cp:keywords/>
  <dc:description/>
  <cp:lastModifiedBy>Rachael McDonald</cp:lastModifiedBy>
  <cp:revision>3</cp:revision>
  <dcterms:created xsi:type="dcterms:W3CDTF">2019-11-27T12:20:00Z</dcterms:created>
  <dcterms:modified xsi:type="dcterms:W3CDTF">2023-02-13T11:23:00Z</dcterms:modified>
</cp:coreProperties>
</file>